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146C5" w14:textId="252654A8" w:rsidR="0069301B" w:rsidRPr="00FD6120" w:rsidRDefault="00FD6120" w:rsidP="00F86D23">
      <w:pPr>
        <w:rPr>
          <w:b/>
          <w:bCs/>
          <w:sz w:val="28"/>
          <w:szCs w:val="28"/>
          <w:lang w:val="en-US"/>
        </w:rPr>
      </w:pPr>
      <w:r w:rsidRPr="00FD6120">
        <w:rPr>
          <w:b/>
          <w:bCs/>
          <w:sz w:val="28"/>
          <w:szCs w:val="28"/>
        </w:rPr>
        <w:t>Quotes from Reviews of the Polish Edition</w:t>
      </w:r>
    </w:p>
    <w:p w14:paraId="730BA3D7" w14:textId="50FFD814" w:rsidR="00F86D23" w:rsidRDefault="00F86D23" w:rsidP="00F86D23">
      <w:r>
        <w:t>"Anti-Trilogy: Fanning the Flames" by Wojciech Górski is a fascinating journey through the modern era (...). This monumental work, published in 2025, has earned a reputation as one of the most valuable works in the field of history, boasting 552 pages of profound analysis and discoveries. (...) Thanks to Wojciech Górski's unique approach, "Anti-Trilogy" challenges traditional interpretations of Polish history. The author critically examines the false narratives that dominated public consciousness, revealing the true nature of events and figures of the era. This publication is not only a source of knowledge but also an inspiration for critical thinking, allowing readers to see events from a different perspective. (...) "Anti-Trilogy" is not just a historical work – it is a revolution in the perception of the past. (...). It offers unique insights into the conflicts, strategies, and decisions that shaped Poland's fate on the international stage.</w:t>
      </w:r>
    </w:p>
    <w:p w14:paraId="4B05DC39" w14:textId="390AFE8D" w:rsidR="00F86D23" w:rsidRDefault="00F86D23" w:rsidP="00F86D23">
      <w:r>
        <w:t xml:space="preserve">Looking for a book that will evoke emotions, provoke reflection, and expand your knowledge? The "Anti-Trilogy" will </w:t>
      </w:r>
      <w:proofErr w:type="spellStart"/>
      <w:r>
        <w:t>fulfill</w:t>
      </w:r>
      <w:proofErr w:type="spellEnd"/>
      <w:r>
        <w:t xml:space="preserve"> all these expectations, being one of the most valuable and inspiring works in historical literature.</w:t>
      </w:r>
    </w:p>
    <w:p w14:paraId="5B6B2FA6" w14:textId="0420F402" w:rsidR="00F86D23" w:rsidRDefault="0069301B" w:rsidP="00F86D23">
      <w:pPr>
        <w:pBdr>
          <w:bottom w:val="single" w:sz="12" w:space="1" w:color="auto"/>
        </w:pBdr>
      </w:pPr>
      <w:r w:rsidRPr="0069301B">
        <w:rPr>
          <w:b/>
          <w:bCs/>
        </w:rPr>
        <w:t>*</w:t>
      </w:r>
      <w:r w:rsidR="00F86D23" w:rsidRPr="0069301B">
        <w:rPr>
          <w:b/>
          <w:bCs/>
        </w:rPr>
        <w:t>Quote from "arena.pl"</w:t>
      </w:r>
      <w:r w:rsidR="00F86D23" w:rsidRPr="00F86D23">
        <w:t xml:space="preserve"> - review of the Polish version</w:t>
      </w:r>
      <w:r w:rsidR="00F86D23">
        <w:t xml:space="preserve"> the book: Anty-</w:t>
      </w:r>
      <w:proofErr w:type="spellStart"/>
      <w:r w:rsidR="00F86D23">
        <w:t>Trylogia</w:t>
      </w:r>
      <w:proofErr w:type="spellEnd"/>
      <w:r w:rsidR="00F86D23">
        <w:t xml:space="preserve">. </w:t>
      </w:r>
      <w:proofErr w:type="spellStart"/>
      <w:r w:rsidR="00F86D23">
        <w:t>Wzniecanie</w:t>
      </w:r>
      <w:proofErr w:type="spellEnd"/>
      <w:r w:rsidR="00F86D23">
        <w:t xml:space="preserve"> </w:t>
      </w:r>
      <w:proofErr w:type="spellStart"/>
      <w:r w:rsidR="00F86D23">
        <w:t>ognia</w:t>
      </w:r>
      <w:proofErr w:type="spellEnd"/>
      <w:r w:rsidR="00F86D23">
        <w:t xml:space="preserve">.  </w:t>
      </w:r>
    </w:p>
    <w:p w14:paraId="1619D502" w14:textId="77777777" w:rsidR="0069301B" w:rsidRDefault="0069301B" w:rsidP="00F86D23"/>
    <w:p w14:paraId="1E4A3106" w14:textId="77777777" w:rsidR="0069301B" w:rsidRDefault="0069301B" w:rsidP="00F86D23">
      <w:pPr>
        <w:rPr>
          <w:rFonts w:ascii="Calibri" w:hAnsi="Calibri" w:cs="Calibri"/>
        </w:rPr>
      </w:pPr>
      <w:r w:rsidRPr="0069301B">
        <w:t>“Anti</w:t>
      </w:r>
      <w:r w:rsidRPr="0069301B">
        <w:rPr>
          <w:rFonts w:ascii="Cambria Math" w:hAnsi="Cambria Math" w:cs="Cambria Math"/>
        </w:rPr>
        <w:t>‑</w:t>
      </w:r>
      <w:r w:rsidRPr="0069301B">
        <w:t>Trilogy: Fanning the Flames* is a monumental historical drama that challenges the entrenched way of thinking about the mid</w:t>
      </w:r>
      <w:r w:rsidRPr="0069301B">
        <w:rPr>
          <w:rFonts w:ascii="Cambria Math" w:hAnsi="Cambria Math" w:cs="Cambria Math"/>
        </w:rPr>
        <w:t>‑</w:t>
      </w:r>
      <w:r w:rsidRPr="0069301B">
        <w:t>17th century. G</w:t>
      </w:r>
      <w:r w:rsidRPr="0069301B">
        <w:rPr>
          <w:rFonts w:ascii="Calibri" w:hAnsi="Calibri" w:cs="Calibri"/>
        </w:rPr>
        <w:t>ó</w:t>
      </w:r>
      <w:r w:rsidRPr="0069301B">
        <w:t>rski combines historical meticulousness with dramatic tension, creating a vivid and dynamic narrative that pulses with emotion and conflicting visions of statehood. The book dismantles the traditional black</w:t>
      </w:r>
      <w:r w:rsidRPr="0069301B">
        <w:rPr>
          <w:rFonts w:ascii="Cambria Math" w:hAnsi="Cambria Math" w:cs="Cambria Math"/>
        </w:rPr>
        <w:t>‑</w:t>
      </w:r>
      <w:r w:rsidRPr="0069301B">
        <w:t>and</w:t>
      </w:r>
      <w:r w:rsidRPr="0069301B">
        <w:rPr>
          <w:rFonts w:ascii="Cambria Math" w:hAnsi="Cambria Math" w:cs="Cambria Math"/>
        </w:rPr>
        <w:t>‑</w:t>
      </w:r>
      <w:r w:rsidRPr="0069301B">
        <w:t>white division between heroes and traitors, showing people entangled in politics, ambition, fear, and family interests. It is a bold and at times uncompromising work — and precisely for that reason, necessary. It offers a rare opportunity to view Polish history without the traditional Sienkiewicz</w:t>
      </w:r>
      <w:r w:rsidRPr="0069301B">
        <w:rPr>
          <w:rFonts w:ascii="Cambria Math" w:hAnsi="Cambria Math" w:cs="Cambria Math"/>
        </w:rPr>
        <w:t>‑</w:t>
      </w:r>
      <w:r w:rsidRPr="0069301B">
        <w:t>style filter.</w:t>
      </w:r>
      <w:r w:rsidRPr="0069301B">
        <w:rPr>
          <w:rFonts w:ascii="Calibri" w:hAnsi="Calibri" w:cs="Calibri"/>
        </w:rPr>
        <w:t>”</w:t>
      </w:r>
    </w:p>
    <w:p w14:paraId="620407A1" w14:textId="146914A8" w:rsidR="0069301B" w:rsidRDefault="0069301B" w:rsidP="00F86D23">
      <w:pPr>
        <w:pBdr>
          <w:bottom w:val="single" w:sz="12" w:space="1" w:color="auto"/>
        </w:pBdr>
      </w:pPr>
      <w:bookmarkStart w:id="0" w:name="_Hlk233908569"/>
      <w:r w:rsidRPr="0069301B">
        <w:rPr>
          <w:b/>
          <w:bCs/>
        </w:rPr>
        <w:t>*</w:t>
      </w:r>
      <w:bookmarkEnd w:id="0"/>
      <w:r w:rsidRPr="0069301B">
        <w:rPr>
          <w:b/>
          <w:bCs/>
        </w:rPr>
        <w:t>Quote from Lubimyczyta</w:t>
      </w:r>
      <w:r w:rsidRPr="0069301B">
        <w:rPr>
          <w:rFonts w:ascii="Calibri" w:hAnsi="Calibri" w:cs="Calibri"/>
          <w:b/>
          <w:bCs/>
        </w:rPr>
        <w:t>ć</w:t>
      </w:r>
      <w:r w:rsidRPr="0069301B">
        <w:rPr>
          <w:b/>
          <w:bCs/>
        </w:rPr>
        <w:t>.pl</w:t>
      </w:r>
      <w:r w:rsidRPr="0069301B">
        <w:t xml:space="preserve"> </w:t>
      </w:r>
      <w:r w:rsidRPr="0069301B">
        <w:rPr>
          <w:rFonts w:ascii="Calibri" w:hAnsi="Calibri" w:cs="Calibri"/>
        </w:rPr>
        <w:t>—</w:t>
      </w:r>
      <w:r w:rsidRPr="0069301B">
        <w:t xml:space="preserve"> review of the Polish edition by user </w:t>
      </w:r>
      <w:proofErr w:type="spellStart"/>
      <w:r w:rsidRPr="0069301B">
        <w:t>agabalm</w:t>
      </w:r>
      <w:proofErr w:type="spellEnd"/>
    </w:p>
    <w:p w14:paraId="04353008" w14:textId="77777777" w:rsidR="0069301B" w:rsidRDefault="0069301B" w:rsidP="00F86D23"/>
    <w:p w14:paraId="66D8A94B" w14:textId="41AC25DC" w:rsidR="0069301B" w:rsidRDefault="0069301B" w:rsidP="00F86D23">
      <w:r w:rsidRPr="0069301B">
        <w:t>“Górski offers readers a literary experiment — a historical drama that demythologizes well</w:t>
      </w:r>
      <w:r w:rsidRPr="0069301B">
        <w:rPr>
          <w:rFonts w:ascii="Cambria Math" w:hAnsi="Cambria Math" w:cs="Cambria Math"/>
        </w:rPr>
        <w:t>‑</w:t>
      </w:r>
      <w:r w:rsidRPr="0069301B">
        <w:t>known events and figures, revealing how deeply collective imagination depended on heroic narratives. The author moves freely between fact and interpretation, examining the wars of the 17th century with cool detachment and without pathos. History ceases to be black</w:t>
      </w:r>
      <w:r w:rsidRPr="0069301B">
        <w:rPr>
          <w:rFonts w:ascii="Cambria Math" w:hAnsi="Cambria Math" w:cs="Cambria Math"/>
        </w:rPr>
        <w:t>‑</w:t>
      </w:r>
      <w:r w:rsidRPr="0069301B">
        <w:t>and</w:t>
      </w:r>
      <w:r w:rsidRPr="0069301B">
        <w:rPr>
          <w:rFonts w:ascii="Cambria Math" w:hAnsi="Cambria Math" w:cs="Cambria Math"/>
        </w:rPr>
        <w:t>‑</w:t>
      </w:r>
      <w:r w:rsidRPr="0069301B">
        <w:t>white and becomes a complex web of interests, mistakes, and dramatic choices. The book</w:t>
      </w:r>
      <w:r w:rsidRPr="0069301B">
        <w:rPr>
          <w:rFonts w:ascii="Calibri" w:hAnsi="Calibri" w:cs="Calibri"/>
        </w:rPr>
        <w:t>’</w:t>
      </w:r>
      <w:r w:rsidRPr="0069301B">
        <w:t>s greatest strength lies in its critical yet non</w:t>
      </w:r>
      <w:r w:rsidRPr="0069301B">
        <w:rPr>
          <w:rFonts w:ascii="Cambria Math" w:hAnsi="Cambria Math" w:cs="Cambria Math"/>
        </w:rPr>
        <w:t>‑</w:t>
      </w:r>
      <w:r w:rsidRPr="0069301B">
        <w:t xml:space="preserve">aggressive approach to its predecessor.” </w:t>
      </w:r>
    </w:p>
    <w:p w14:paraId="5B32C908" w14:textId="53EF4D01" w:rsidR="0069301B" w:rsidRDefault="0069301B" w:rsidP="00F86D23">
      <w:pPr>
        <w:pBdr>
          <w:bottom w:val="single" w:sz="12" w:space="1" w:color="auto"/>
        </w:pBdr>
      </w:pPr>
      <w:bookmarkStart w:id="1" w:name="_Hlk233908686"/>
      <w:r w:rsidRPr="0069301B">
        <w:rPr>
          <w:b/>
          <w:bCs/>
        </w:rPr>
        <w:t xml:space="preserve">*Quote from </w:t>
      </w:r>
      <w:bookmarkEnd w:id="1"/>
      <w:r w:rsidRPr="0069301B">
        <w:rPr>
          <w:b/>
          <w:bCs/>
        </w:rPr>
        <w:t>nakanapie.pl</w:t>
      </w:r>
      <w:r w:rsidRPr="0069301B">
        <w:t xml:space="preserve"> — review of the Polish edition by user </w:t>
      </w:r>
      <w:proofErr w:type="spellStart"/>
      <w:r w:rsidRPr="0069301B">
        <w:t>z_kultury</w:t>
      </w:r>
      <w:proofErr w:type="spellEnd"/>
      <w:r w:rsidRPr="0069301B">
        <w:t>_</w:t>
      </w:r>
    </w:p>
    <w:p w14:paraId="0C5F5E2A" w14:textId="77777777" w:rsidR="0069301B" w:rsidRDefault="0069301B" w:rsidP="00F86D23"/>
    <w:p w14:paraId="3AF6BF3C" w14:textId="1A96203C" w:rsidR="0069301B" w:rsidRDefault="0069301B" w:rsidP="00F86D23">
      <w:r w:rsidRPr="0069301B">
        <w:t xml:space="preserve">“Wojciech Górski boldly delves into entrenched historical narratives, </w:t>
      </w:r>
      <w:proofErr w:type="spellStart"/>
      <w:r w:rsidRPr="0069301B">
        <w:t>analyzing</w:t>
      </w:r>
      <w:proofErr w:type="spellEnd"/>
      <w:r w:rsidRPr="0069301B">
        <w:t xml:space="preserve"> them critically and offering a fresh, often surprising perspective on the figures and conflicts of the era. With remarkable precision, the author demystifies well known events, revealing their multidimensional and complex nature, far removed from simplified interpretations. Anti Trilogy opens a space for intellectual debate, encouraging readers to draw their own conclusions and question long standing historical dogmas.” </w:t>
      </w:r>
    </w:p>
    <w:p w14:paraId="1FD59E25" w14:textId="2713232F" w:rsidR="0069301B" w:rsidRDefault="0069301B" w:rsidP="00F86D23">
      <w:pPr>
        <w:pBdr>
          <w:bottom w:val="single" w:sz="12" w:space="1" w:color="auto"/>
        </w:pBdr>
      </w:pPr>
      <w:r w:rsidRPr="0069301B">
        <w:rPr>
          <w:b/>
          <w:bCs/>
        </w:rPr>
        <w:t xml:space="preserve">*Quote from </w:t>
      </w:r>
      <w:proofErr w:type="spellStart"/>
      <w:r w:rsidRPr="0069301B">
        <w:t>Wolne</w:t>
      </w:r>
      <w:proofErr w:type="spellEnd"/>
      <w:r w:rsidRPr="0069301B">
        <w:t xml:space="preserve"> </w:t>
      </w:r>
      <w:proofErr w:type="spellStart"/>
      <w:r w:rsidRPr="0069301B">
        <w:t>Litery</w:t>
      </w:r>
      <w:proofErr w:type="spellEnd"/>
      <w:r w:rsidRPr="0069301B">
        <w:t xml:space="preserve"> — review of the Polish edition </w:t>
      </w:r>
    </w:p>
    <w:p w14:paraId="77A5F537" w14:textId="77777777" w:rsidR="003D395F" w:rsidRDefault="003D395F" w:rsidP="00F86D23">
      <w:r w:rsidRPr="003D395F">
        <w:lastRenderedPageBreak/>
        <w:t xml:space="preserve">“One of the book’s greatest strengths is that it relies exclusively on real historical figures, giving the reader a sense of engaging with actual history rather than a literary vision of the era. The dramatic form makes the narrative dynamic — full of dialogues and scenes that naturally draw the reader into the story. It is an engaging and valuable read for those who appreciate history shown from a different perspective, free from clichés and marked by meticulous attention to detail.” </w:t>
      </w:r>
    </w:p>
    <w:p w14:paraId="73122804" w14:textId="488327EF" w:rsidR="0069301B" w:rsidRDefault="003D395F" w:rsidP="00F86D23">
      <w:pPr>
        <w:pBdr>
          <w:bottom w:val="single" w:sz="12" w:space="1" w:color="auto"/>
        </w:pBdr>
      </w:pPr>
      <w:r w:rsidRPr="0069301B">
        <w:rPr>
          <w:b/>
          <w:bCs/>
        </w:rPr>
        <w:t>*Quote from</w:t>
      </w:r>
      <w:r w:rsidRPr="003D395F">
        <w:t xml:space="preserve"> tantis.pl — review of the Polish edition by user Dagmara S. (10.02.2026)</w:t>
      </w:r>
    </w:p>
    <w:p w14:paraId="2D48A682" w14:textId="77777777" w:rsidR="003D395F" w:rsidRDefault="003D395F" w:rsidP="00F86D23"/>
    <w:sectPr w:rsidR="003D39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3E7"/>
    <w:rsid w:val="00213B0C"/>
    <w:rsid w:val="002159A0"/>
    <w:rsid w:val="003171E6"/>
    <w:rsid w:val="003475AF"/>
    <w:rsid w:val="003D395F"/>
    <w:rsid w:val="00465E25"/>
    <w:rsid w:val="0048352D"/>
    <w:rsid w:val="00604683"/>
    <w:rsid w:val="0069301B"/>
    <w:rsid w:val="007875FE"/>
    <w:rsid w:val="00850BEE"/>
    <w:rsid w:val="008B25D7"/>
    <w:rsid w:val="00A320C3"/>
    <w:rsid w:val="00A67456"/>
    <w:rsid w:val="00B23C54"/>
    <w:rsid w:val="00C24F0F"/>
    <w:rsid w:val="00CA23E7"/>
    <w:rsid w:val="00CF5B43"/>
    <w:rsid w:val="00F07FC6"/>
    <w:rsid w:val="00F86D23"/>
    <w:rsid w:val="00FD61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74F97"/>
  <w15:chartTrackingRefBased/>
  <w15:docId w15:val="{717DB008-4DB5-4D1D-A582-9B6E73E3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rPr>
  </w:style>
  <w:style w:type="paragraph" w:styleId="Nagwek1">
    <w:name w:val="heading 1"/>
    <w:basedOn w:val="Normalny"/>
    <w:next w:val="Normalny"/>
    <w:link w:val="Nagwek1Znak"/>
    <w:uiPriority w:val="9"/>
    <w:qFormat/>
    <w:rsid w:val="00CA23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A23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A23E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A23E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A23E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A23E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A23E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A23E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A23E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A23E7"/>
    <w:rPr>
      <w:rFonts w:asciiTheme="majorHAnsi" w:eastAsiaTheme="majorEastAsia" w:hAnsiTheme="majorHAnsi" w:cstheme="majorBidi"/>
      <w:color w:val="2F5496" w:themeColor="accent1" w:themeShade="BF"/>
      <w:sz w:val="40"/>
      <w:szCs w:val="40"/>
      <w:lang w:val="en-GB"/>
    </w:rPr>
  </w:style>
  <w:style w:type="character" w:customStyle="1" w:styleId="Nagwek2Znak">
    <w:name w:val="Nagłówek 2 Znak"/>
    <w:basedOn w:val="Domylnaczcionkaakapitu"/>
    <w:link w:val="Nagwek2"/>
    <w:uiPriority w:val="9"/>
    <w:semiHidden/>
    <w:rsid w:val="00CA23E7"/>
    <w:rPr>
      <w:rFonts w:asciiTheme="majorHAnsi" w:eastAsiaTheme="majorEastAsia" w:hAnsiTheme="majorHAnsi" w:cstheme="majorBidi"/>
      <w:color w:val="2F5496" w:themeColor="accent1" w:themeShade="BF"/>
      <w:sz w:val="32"/>
      <w:szCs w:val="32"/>
      <w:lang w:val="en-GB"/>
    </w:rPr>
  </w:style>
  <w:style w:type="character" w:customStyle="1" w:styleId="Nagwek3Znak">
    <w:name w:val="Nagłówek 3 Znak"/>
    <w:basedOn w:val="Domylnaczcionkaakapitu"/>
    <w:link w:val="Nagwek3"/>
    <w:uiPriority w:val="9"/>
    <w:semiHidden/>
    <w:rsid w:val="00CA23E7"/>
    <w:rPr>
      <w:rFonts w:eastAsiaTheme="majorEastAsia" w:cstheme="majorBidi"/>
      <w:color w:val="2F5496" w:themeColor="accent1" w:themeShade="BF"/>
      <w:sz w:val="28"/>
      <w:szCs w:val="28"/>
      <w:lang w:val="en-GB"/>
    </w:rPr>
  </w:style>
  <w:style w:type="character" w:customStyle="1" w:styleId="Nagwek4Znak">
    <w:name w:val="Nagłówek 4 Znak"/>
    <w:basedOn w:val="Domylnaczcionkaakapitu"/>
    <w:link w:val="Nagwek4"/>
    <w:uiPriority w:val="9"/>
    <w:semiHidden/>
    <w:rsid w:val="00CA23E7"/>
    <w:rPr>
      <w:rFonts w:eastAsiaTheme="majorEastAsia" w:cstheme="majorBidi"/>
      <w:i/>
      <w:iCs/>
      <w:color w:val="2F5496" w:themeColor="accent1" w:themeShade="BF"/>
      <w:lang w:val="en-GB"/>
    </w:rPr>
  </w:style>
  <w:style w:type="character" w:customStyle="1" w:styleId="Nagwek5Znak">
    <w:name w:val="Nagłówek 5 Znak"/>
    <w:basedOn w:val="Domylnaczcionkaakapitu"/>
    <w:link w:val="Nagwek5"/>
    <w:uiPriority w:val="9"/>
    <w:semiHidden/>
    <w:rsid w:val="00CA23E7"/>
    <w:rPr>
      <w:rFonts w:eastAsiaTheme="majorEastAsia" w:cstheme="majorBidi"/>
      <w:color w:val="2F5496" w:themeColor="accent1" w:themeShade="BF"/>
      <w:lang w:val="en-GB"/>
    </w:rPr>
  </w:style>
  <w:style w:type="character" w:customStyle="1" w:styleId="Nagwek6Znak">
    <w:name w:val="Nagłówek 6 Znak"/>
    <w:basedOn w:val="Domylnaczcionkaakapitu"/>
    <w:link w:val="Nagwek6"/>
    <w:uiPriority w:val="9"/>
    <w:semiHidden/>
    <w:rsid w:val="00CA23E7"/>
    <w:rPr>
      <w:rFonts w:eastAsiaTheme="majorEastAsia" w:cstheme="majorBidi"/>
      <w:i/>
      <w:iCs/>
      <w:color w:val="595959" w:themeColor="text1" w:themeTint="A6"/>
      <w:lang w:val="en-GB"/>
    </w:rPr>
  </w:style>
  <w:style w:type="character" w:customStyle="1" w:styleId="Nagwek7Znak">
    <w:name w:val="Nagłówek 7 Znak"/>
    <w:basedOn w:val="Domylnaczcionkaakapitu"/>
    <w:link w:val="Nagwek7"/>
    <w:uiPriority w:val="9"/>
    <w:semiHidden/>
    <w:rsid w:val="00CA23E7"/>
    <w:rPr>
      <w:rFonts w:eastAsiaTheme="majorEastAsia" w:cstheme="majorBidi"/>
      <w:color w:val="595959" w:themeColor="text1" w:themeTint="A6"/>
      <w:lang w:val="en-GB"/>
    </w:rPr>
  </w:style>
  <w:style w:type="character" w:customStyle="1" w:styleId="Nagwek8Znak">
    <w:name w:val="Nagłówek 8 Znak"/>
    <w:basedOn w:val="Domylnaczcionkaakapitu"/>
    <w:link w:val="Nagwek8"/>
    <w:uiPriority w:val="9"/>
    <w:semiHidden/>
    <w:rsid w:val="00CA23E7"/>
    <w:rPr>
      <w:rFonts w:eastAsiaTheme="majorEastAsia" w:cstheme="majorBidi"/>
      <w:i/>
      <w:iCs/>
      <w:color w:val="272727" w:themeColor="text1" w:themeTint="D8"/>
      <w:lang w:val="en-GB"/>
    </w:rPr>
  </w:style>
  <w:style w:type="character" w:customStyle="1" w:styleId="Nagwek9Znak">
    <w:name w:val="Nagłówek 9 Znak"/>
    <w:basedOn w:val="Domylnaczcionkaakapitu"/>
    <w:link w:val="Nagwek9"/>
    <w:uiPriority w:val="9"/>
    <w:semiHidden/>
    <w:rsid w:val="00CA23E7"/>
    <w:rPr>
      <w:rFonts w:eastAsiaTheme="majorEastAsia" w:cstheme="majorBidi"/>
      <w:color w:val="272727" w:themeColor="text1" w:themeTint="D8"/>
      <w:lang w:val="en-GB"/>
    </w:rPr>
  </w:style>
  <w:style w:type="paragraph" w:styleId="Tytu">
    <w:name w:val="Title"/>
    <w:basedOn w:val="Normalny"/>
    <w:next w:val="Normalny"/>
    <w:link w:val="TytuZnak"/>
    <w:uiPriority w:val="10"/>
    <w:qFormat/>
    <w:rsid w:val="00CA2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A23E7"/>
    <w:rPr>
      <w:rFonts w:asciiTheme="majorHAnsi" w:eastAsiaTheme="majorEastAsia" w:hAnsiTheme="majorHAnsi" w:cstheme="majorBidi"/>
      <w:spacing w:val="-10"/>
      <w:kern w:val="28"/>
      <w:sz w:val="56"/>
      <w:szCs w:val="56"/>
      <w:lang w:val="en-GB"/>
    </w:rPr>
  </w:style>
  <w:style w:type="paragraph" w:styleId="Podtytu">
    <w:name w:val="Subtitle"/>
    <w:basedOn w:val="Normalny"/>
    <w:next w:val="Normalny"/>
    <w:link w:val="PodtytuZnak"/>
    <w:uiPriority w:val="11"/>
    <w:qFormat/>
    <w:rsid w:val="00CA23E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A23E7"/>
    <w:rPr>
      <w:rFonts w:eastAsiaTheme="majorEastAsia" w:cstheme="majorBidi"/>
      <w:color w:val="595959" w:themeColor="text1" w:themeTint="A6"/>
      <w:spacing w:val="15"/>
      <w:sz w:val="28"/>
      <w:szCs w:val="28"/>
      <w:lang w:val="en-GB"/>
    </w:rPr>
  </w:style>
  <w:style w:type="paragraph" w:styleId="Cytat">
    <w:name w:val="Quote"/>
    <w:basedOn w:val="Normalny"/>
    <w:next w:val="Normalny"/>
    <w:link w:val="CytatZnak"/>
    <w:uiPriority w:val="29"/>
    <w:qFormat/>
    <w:rsid w:val="00CA23E7"/>
    <w:pPr>
      <w:spacing w:before="160"/>
      <w:jc w:val="center"/>
    </w:pPr>
    <w:rPr>
      <w:i/>
      <w:iCs/>
      <w:color w:val="404040" w:themeColor="text1" w:themeTint="BF"/>
    </w:rPr>
  </w:style>
  <w:style w:type="character" w:customStyle="1" w:styleId="CytatZnak">
    <w:name w:val="Cytat Znak"/>
    <w:basedOn w:val="Domylnaczcionkaakapitu"/>
    <w:link w:val="Cytat"/>
    <w:uiPriority w:val="29"/>
    <w:rsid w:val="00CA23E7"/>
    <w:rPr>
      <w:i/>
      <w:iCs/>
      <w:color w:val="404040" w:themeColor="text1" w:themeTint="BF"/>
      <w:lang w:val="en-GB"/>
    </w:rPr>
  </w:style>
  <w:style w:type="paragraph" w:styleId="Akapitzlist">
    <w:name w:val="List Paragraph"/>
    <w:basedOn w:val="Normalny"/>
    <w:uiPriority w:val="34"/>
    <w:qFormat/>
    <w:rsid w:val="00CA23E7"/>
    <w:pPr>
      <w:ind w:left="720"/>
      <w:contextualSpacing/>
    </w:pPr>
  </w:style>
  <w:style w:type="character" w:styleId="Wyrnienieintensywne">
    <w:name w:val="Intense Emphasis"/>
    <w:basedOn w:val="Domylnaczcionkaakapitu"/>
    <w:uiPriority w:val="21"/>
    <w:qFormat/>
    <w:rsid w:val="00CA23E7"/>
    <w:rPr>
      <w:i/>
      <w:iCs/>
      <w:color w:val="2F5496" w:themeColor="accent1" w:themeShade="BF"/>
    </w:rPr>
  </w:style>
  <w:style w:type="paragraph" w:styleId="Cytatintensywny">
    <w:name w:val="Intense Quote"/>
    <w:basedOn w:val="Normalny"/>
    <w:next w:val="Normalny"/>
    <w:link w:val="CytatintensywnyZnak"/>
    <w:uiPriority w:val="30"/>
    <w:qFormat/>
    <w:rsid w:val="00CA23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A23E7"/>
    <w:rPr>
      <w:i/>
      <w:iCs/>
      <w:color w:val="2F5496" w:themeColor="accent1" w:themeShade="BF"/>
      <w:lang w:val="en-GB"/>
    </w:rPr>
  </w:style>
  <w:style w:type="character" w:styleId="Odwoanieintensywne">
    <w:name w:val="Intense Reference"/>
    <w:basedOn w:val="Domylnaczcionkaakapitu"/>
    <w:uiPriority w:val="32"/>
    <w:qFormat/>
    <w:rsid w:val="00CA23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3277</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Górski</dc:creator>
  <cp:keywords/>
  <dc:description/>
  <cp:lastModifiedBy>Wojciech Górski</cp:lastModifiedBy>
  <cp:revision>2</cp:revision>
  <dcterms:created xsi:type="dcterms:W3CDTF">2026-07-02T16:35:00Z</dcterms:created>
  <dcterms:modified xsi:type="dcterms:W3CDTF">2026-07-02T16:35:00Z</dcterms:modified>
</cp:coreProperties>
</file>